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Pr="00B9604F" w:rsidRDefault="00720E42" w:rsidP="00B9604F">
      <w:pPr>
        <w:jc w:val="center"/>
        <w:rPr>
          <w:rFonts w:ascii="Exo 2" w:eastAsiaTheme="minorHAnsi" w:hAnsi="Exo 2" w:cs="Arial"/>
          <w:b/>
          <w:bCs/>
          <w:sz w:val="24"/>
          <w:szCs w:val="24"/>
          <w:lang w:eastAsia="en-US"/>
        </w:rPr>
      </w:pPr>
      <w:r w:rsidRPr="00B9604F">
        <w:rPr>
          <w:rFonts w:ascii="Exo 2" w:eastAsiaTheme="minorHAnsi" w:hAnsi="Exo 2" w:cs="Arial"/>
          <w:b/>
          <w:bCs/>
          <w:sz w:val="24"/>
          <w:szCs w:val="24"/>
          <w:lang w:eastAsia="en-US"/>
        </w:rPr>
        <w:t>COMUNICATO STAMPA</w:t>
      </w:r>
    </w:p>
    <w:p w14:paraId="76567542" w14:textId="6A4180DC" w:rsidR="004B158F" w:rsidRPr="00C46F4C" w:rsidRDefault="00E8495B" w:rsidP="00B9604F">
      <w:pPr>
        <w:jc w:val="center"/>
        <w:rPr>
          <w:rFonts w:ascii="Exo 2" w:eastAsiaTheme="minorHAnsi" w:hAnsi="Exo 2" w:cs="Arial"/>
          <w:b/>
          <w:bCs/>
          <w:i/>
          <w:iCs/>
          <w:sz w:val="28"/>
          <w:szCs w:val="28"/>
          <w:lang w:eastAsia="en-US"/>
        </w:rPr>
      </w:pPr>
      <w:r w:rsidRPr="00C46F4C">
        <w:rPr>
          <w:rFonts w:ascii="Exo 2" w:eastAsiaTheme="minorHAnsi" w:hAnsi="Exo 2" w:cs="Arial"/>
          <w:b/>
          <w:bCs/>
          <w:i/>
          <w:iCs/>
          <w:sz w:val="28"/>
          <w:szCs w:val="28"/>
          <w:lang w:eastAsia="en-US"/>
        </w:rPr>
        <w:t xml:space="preserve">Dal 1° ottobre tornano le settimane </w:t>
      </w:r>
      <w:r w:rsidR="00B9604F" w:rsidRPr="00C46F4C">
        <w:rPr>
          <w:rFonts w:ascii="Exo 2" w:eastAsiaTheme="minorHAnsi" w:hAnsi="Exo 2" w:cs="Arial"/>
          <w:b/>
          <w:bCs/>
          <w:i/>
          <w:iCs/>
          <w:sz w:val="28"/>
          <w:szCs w:val="28"/>
          <w:lang w:eastAsia="en-US"/>
        </w:rPr>
        <w:t>Fairtrade</w:t>
      </w:r>
      <w:r w:rsidR="00F52929">
        <w:rPr>
          <w:rFonts w:ascii="Exo 2" w:eastAsiaTheme="minorHAnsi" w:hAnsi="Exo 2" w:cs="Arial"/>
          <w:b/>
          <w:bCs/>
          <w:i/>
          <w:iCs/>
          <w:sz w:val="28"/>
          <w:szCs w:val="28"/>
          <w:lang w:eastAsia="en-US"/>
        </w:rPr>
        <w:t>:</w:t>
      </w:r>
      <w:r w:rsidR="00C46F4C" w:rsidRPr="00C46F4C">
        <w:rPr>
          <w:rFonts w:ascii="Exo 2" w:eastAsiaTheme="minorHAnsi" w:hAnsi="Exo 2" w:cs="Arial"/>
          <w:b/>
          <w:bCs/>
          <w:i/>
          <w:iCs/>
          <w:sz w:val="28"/>
          <w:szCs w:val="28"/>
          <w:lang w:eastAsia="en-US"/>
        </w:rPr>
        <w:t xml:space="preserve"> </w:t>
      </w:r>
      <w:r w:rsidR="00F52929">
        <w:rPr>
          <w:rFonts w:ascii="Exo 2" w:eastAsiaTheme="minorHAnsi" w:hAnsi="Exo 2" w:cs="Arial"/>
          <w:b/>
          <w:bCs/>
          <w:i/>
          <w:iCs/>
          <w:sz w:val="28"/>
          <w:szCs w:val="28"/>
          <w:lang w:eastAsia="en-US"/>
        </w:rPr>
        <w:t xml:space="preserve">la proposta </w:t>
      </w:r>
      <w:r w:rsidR="00D02C00" w:rsidRPr="00D02C00">
        <w:rPr>
          <w:rFonts w:ascii="Exo 2" w:eastAsiaTheme="minorHAnsi" w:hAnsi="Exo 2" w:cs="Arial"/>
          <w:b/>
          <w:bCs/>
          <w:i/>
          <w:iCs/>
          <w:sz w:val="28"/>
          <w:szCs w:val="28"/>
          <w:lang w:eastAsia="en-US"/>
        </w:rPr>
        <w:t>(molto conveniente)</w:t>
      </w:r>
      <w:r w:rsidR="00D02C00">
        <w:rPr>
          <w:rFonts w:ascii="Exo 2" w:eastAsiaTheme="minorHAnsi" w:hAnsi="Exo 2" w:cs="Arial"/>
          <w:b/>
          <w:bCs/>
          <w:i/>
          <w:iCs/>
          <w:sz w:val="28"/>
          <w:szCs w:val="28"/>
          <w:lang w:eastAsia="en-US"/>
        </w:rPr>
        <w:t xml:space="preserve"> </w:t>
      </w:r>
      <w:r w:rsidR="00F52929">
        <w:rPr>
          <w:rFonts w:ascii="Exo 2" w:eastAsiaTheme="minorHAnsi" w:hAnsi="Exo 2" w:cs="Arial"/>
          <w:b/>
          <w:bCs/>
          <w:i/>
          <w:iCs/>
          <w:sz w:val="28"/>
          <w:szCs w:val="28"/>
          <w:lang w:eastAsia="en-US"/>
        </w:rPr>
        <w:t>per</w:t>
      </w:r>
      <w:r w:rsidR="00C46F4C" w:rsidRPr="00C46F4C">
        <w:rPr>
          <w:rFonts w:ascii="Exo 2" w:eastAsiaTheme="minorHAnsi" w:hAnsi="Exo 2" w:cs="Arial"/>
          <w:b/>
          <w:bCs/>
          <w:i/>
          <w:iCs/>
          <w:sz w:val="28"/>
          <w:szCs w:val="28"/>
          <w:lang w:eastAsia="en-US"/>
        </w:rPr>
        <w:t xml:space="preserve"> una spesa sostenibile per le persone e il pianeta </w:t>
      </w:r>
    </w:p>
    <w:p w14:paraId="528D12F8" w14:textId="3A6B5AE7" w:rsidR="00B17975" w:rsidRDefault="004303E2" w:rsidP="00E8495B">
      <w:pPr>
        <w:rPr>
          <w:rFonts w:ascii="Exo 2" w:eastAsiaTheme="minorHAnsi" w:hAnsi="Exo 2" w:cs="Arial"/>
          <w:sz w:val="24"/>
          <w:szCs w:val="24"/>
          <w:lang w:eastAsia="en-US"/>
        </w:rPr>
      </w:pPr>
      <w:r w:rsidRPr="00B9604F">
        <w:rPr>
          <w:rFonts w:ascii="Exo 2" w:eastAsiaTheme="minorHAnsi" w:hAnsi="Exo 2" w:cs="Arial"/>
          <w:i/>
          <w:iCs/>
          <w:sz w:val="24"/>
          <w:szCs w:val="24"/>
          <w:lang w:eastAsia="en-US"/>
        </w:rPr>
        <w:t xml:space="preserve">Padova, </w:t>
      </w:r>
      <w:r w:rsidR="00283EC4">
        <w:rPr>
          <w:rFonts w:ascii="Exo 2" w:eastAsiaTheme="minorHAnsi" w:hAnsi="Exo 2" w:cs="Arial"/>
          <w:i/>
          <w:iCs/>
          <w:sz w:val="24"/>
          <w:szCs w:val="24"/>
          <w:lang w:eastAsia="en-US"/>
        </w:rPr>
        <w:t>20</w:t>
      </w:r>
      <w:r w:rsidR="00B17975" w:rsidRPr="00B9604F">
        <w:rPr>
          <w:rFonts w:ascii="Exo 2" w:eastAsiaTheme="minorHAnsi" w:hAnsi="Exo 2" w:cs="Arial"/>
          <w:i/>
          <w:iCs/>
          <w:sz w:val="24"/>
          <w:szCs w:val="24"/>
          <w:lang w:eastAsia="en-US"/>
        </w:rPr>
        <w:t xml:space="preserve"> settembre</w:t>
      </w:r>
      <w:r w:rsidRPr="00B9604F">
        <w:rPr>
          <w:rFonts w:ascii="Exo 2" w:eastAsiaTheme="minorHAnsi" w:hAnsi="Exo 2" w:cs="Arial"/>
          <w:sz w:val="24"/>
          <w:szCs w:val="24"/>
          <w:lang w:eastAsia="en-US"/>
        </w:rPr>
        <w:t xml:space="preserve">. </w:t>
      </w:r>
      <w:r w:rsidR="00F52929">
        <w:rPr>
          <w:rFonts w:ascii="Exo 2" w:eastAsiaTheme="minorHAnsi" w:hAnsi="Exo 2" w:cs="Arial"/>
          <w:sz w:val="24"/>
          <w:szCs w:val="24"/>
          <w:lang w:eastAsia="en-US"/>
        </w:rPr>
        <w:t>P</w:t>
      </w:r>
      <w:r w:rsidR="00B25428" w:rsidRPr="00B9604F">
        <w:rPr>
          <w:rFonts w:ascii="Exo 2" w:eastAsiaTheme="minorHAnsi" w:hAnsi="Exo 2" w:cs="Arial"/>
          <w:sz w:val="24"/>
          <w:szCs w:val="24"/>
          <w:lang w:eastAsia="en-US"/>
        </w:rPr>
        <w:t xml:space="preserve">er tutto il mese </w:t>
      </w:r>
      <w:r w:rsidR="00F52929">
        <w:rPr>
          <w:rFonts w:ascii="Exo 2" w:eastAsiaTheme="minorHAnsi" w:hAnsi="Exo 2" w:cs="Arial"/>
          <w:sz w:val="24"/>
          <w:szCs w:val="24"/>
          <w:lang w:eastAsia="en-US"/>
        </w:rPr>
        <w:t xml:space="preserve">di ottobre </w:t>
      </w:r>
      <w:r w:rsidR="00B17975" w:rsidRPr="00B9604F">
        <w:rPr>
          <w:rFonts w:ascii="Exo 2" w:eastAsiaTheme="minorHAnsi" w:hAnsi="Exo 2" w:cs="Arial"/>
          <w:sz w:val="24"/>
          <w:szCs w:val="24"/>
          <w:lang w:eastAsia="en-US"/>
        </w:rPr>
        <w:t xml:space="preserve">torna la tradizionale opportunità di fare una spesa </w:t>
      </w:r>
      <w:r w:rsidR="00F52929">
        <w:rPr>
          <w:rFonts w:ascii="Exo 2" w:eastAsiaTheme="minorHAnsi" w:hAnsi="Exo 2" w:cs="Arial"/>
          <w:sz w:val="24"/>
          <w:szCs w:val="24"/>
          <w:lang w:eastAsia="en-US"/>
        </w:rPr>
        <w:t>che sostiene le comunità dei Paesi in via di sviluppo e assicura metodi di coltivazione rispettosi dell’ambiente</w:t>
      </w:r>
      <w:r w:rsidR="00B17975" w:rsidRPr="00B9604F">
        <w:rPr>
          <w:rFonts w:ascii="Exo 2" w:eastAsiaTheme="minorHAnsi" w:hAnsi="Exo 2" w:cs="Arial"/>
          <w:sz w:val="24"/>
          <w:szCs w:val="24"/>
          <w:lang w:eastAsia="en-US"/>
        </w:rPr>
        <w:t xml:space="preserve">: i </w:t>
      </w:r>
      <w:r w:rsidR="00B17975" w:rsidRPr="00D02C00">
        <w:rPr>
          <w:rFonts w:ascii="Exo 2" w:eastAsiaTheme="minorHAnsi" w:hAnsi="Exo 2" w:cs="Arial"/>
          <w:b/>
          <w:bCs/>
          <w:sz w:val="24"/>
          <w:szCs w:val="24"/>
          <w:lang w:eastAsia="en-US"/>
        </w:rPr>
        <w:t>prodotti del commercio equosolidale Fairtrade</w:t>
      </w:r>
      <w:r w:rsidR="00B17975" w:rsidRPr="00B9604F">
        <w:rPr>
          <w:rFonts w:ascii="Exo 2" w:eastAsiaTheme="minorHAnsi" w:hAnsi="Exo 2" w:cs="Arial"/>
          <w:sz w:val="24"/>
          <w:szCs w:val="24"/>
          <w:lang w:eastAsia="en-US"/>
        </w:rPr>
        <w:t xml:space="preserve">, il Marchio etico più riconosciuto al mondo, </w:t>
      </w:r>
      <w:r w:rsidR="00B17975" w:rsidRPr="00390332">
        <w:rPr>
          <w:rFonts w:ascii="Exo 2" w:eastAsiaTheme="minorHAnsi" w:hAnsi="Exo 2" w:cs="Arial"/>
          <w:b/>
          <w:bCs/>
          <w:sz w:val="24"/>
          <w:szCs w:val="24"/>
          <w:lang w:eastAsia="en-US"/>
        </w:rPr>
        <w:t>saranno in promozione in migliaia di punti vendita di tutto il territorio nazionale</w:t>
      </w:r>
      <w:r w:rsidR="00B4493E" w:rsidRPr="00390332">
        <w:rPr>
          <w:rFonts w:ascii="Exo 2" w:eastAsiaTheme="minorHAnsi" w:hAnsi="Exo 2" w:cs="Arial"/>
          <w:b/>
          <w:bCs/>
          <w:sz w:val="24"/>
          <w:szCs w:val="24"/>
          <w:lang w:eastAsia="en-US"/>
        </w:rPr>
        <w:t>.</w:t>
      </w:r>
    </w:p>
    <w:p w14:paraId="497A56F9" w14:textId="497EA3F8" w:rsidR="0038381D" w:rsidRPr="00B9604F" w:rsidRDefault="00381180" w:rsidP="0038381D">
      <w:pPr>
        <w:rPr>
          <w:rFonts w:ascii="Exo 2" w:eastAsiaTheme="minorHAnsi" w:hAnsi="Exo 2" w:cs="Arial"/>
          <w:sz w:val="24"/>
          <w:szCs w:val="24"/>
          <w:lang w:eastAsia="en-US"/>
        </w:rPr>
      </w:pPr>
      <w:r>
        <w:rPr>
          <w:rFonts w:ascii="Exo 2" w:eastAsiaTheme="minorHAnsi" w:hAnsi="Exo 2" w:cs="Arial"/>
          <w:sz w:val="24"/>
          <w:szCs w:val="24"/>
          <w:lang w:eastAsia="en-US"/>
        </w:rPr>
        <w:t>C</w:t>
      </w:r>
      <w:r w:rsidR="0038381D" w:rsidRPr="00B9604F">
        <w:rPr>
          <w:rFonts w:ascii="Exo 2" w:eastAsiaTheme="minorHAnsi" w:hAnsi="Exo 2" w:cs="Arial"/>
          <w:sz w:val="24"/>
          <w:szCs w:val="24"/>
          <w:lang w:eastAsia="en-US"/>
        </w:rPr>
        <w:t xml:space="preserve">affè, cacao e banane, ma anche </w:t>
      </w:r>
      <w:r w:rsidR="00C46F4C">
        <w:rPr>
          <w:rFonts w:ascii="Exo 2" w:eastAsiaTheme="minorHAnsi" w:hAnsi="Exo 2" w:cs="Arial"/>
          <w:sz w:val="24"/>
          <w:szCs w:val="24"/>
          <w:lang w:eastAsia="en-US"/>
        </w:rPr>
        <w:t xml:space="preserve">cioccolato, </w:t>
      </w:r>
      <w:r w:rsidR="0038381D" w:rsidRPr="00B9604F">
        <w:rPr>
          <w:rFonts w:ascii="Exo 2" w:eastAsiaTheme="minorHAnsi" w:hAnsi="Exo 2" w:cs="Arial"/>
          <w:sz w:val="24"/>
          <w:szCs w:val="24"/>
          <w:lang w:eastAsia="en-US"/>
        </w:rPr>
        <w:t>biscotti, cereali per la colazione, gelati, frutta secca, succhi di frutta</w:t>
      </w:r>
      <w:r w:rsidR="00390332">
        <w:rPr>
          <w:rFonts w:ascii="Exo 2" w:eastAsiaTheme="minorHAnsi" w:hAnsi="Exo 2" w:cs="Arial"/>
          <w:sz w:val="24"/>
          <w:szCs w:val="24"/>
          <w:lang w:eastAsia="en-US"/>
        </w:rPr>
        <w:t>,</w:t>
      </w:r>
      <w:r w:rsidR="0038381D" w:rsidRPr="00B9604F">
        <w:rPr>
          <w:rFonts w:ascii="Exo 2" w:eastAsiaTheme="minorHAnsi" w:hAnsi="Exo 2" w:cs="Arial"/>
          <w:sz w:val="24"/>
          <w:szCs w:val="24"/>
          <w:lang w:eastAsia="en-US"/>
        </w:rPr>
        <w:t xml:space="preserve"> prodotti da forno</w:t>
      </w:r>
      <w:r w:rsidR="00C46F4C">
        <w:rPr>
          <w:rFonts w:ascii="Exo 2" w:eastAsiaTheme="minorHAnsi" w:hAnsi="Exo 2" w:cs="Arial"/>
          <w:sz w:val="24"/>
          <w:szCs w:val="24"/>
          <w:lang w:eastAsia="en-US"/>
        </w:rPr>
        <w:t xml:space="preserve">, fiori e molto altro: </w:t>
      </w:r>
      <w:hyperlink r:id="rId7" w:history="1">
        <w:r w:rsidR="00C46F4C" w:rsidRPr="00C46F4C">
          <w:rPr>
            <w:rStyle w:val="Collegamentoipertestuale"/>
            <w:rFonts w:ascii="Exo 2" w:eastAsiaTheme="minorHAnsi" w:hAnsi="Exo 2" w:cs="Arial"/>
            <w:sz w:val="24"/>
            <w:szCs w:val="24"/>
            <w:lang w:eastAsia="en-US"/>
          </w:rPr>
          <w:t>le proposte sono davvero tantissime</w:t>
        </w:r>
      </w:hyperlink>
      <w:r w:rsidR="00C46F4C">
        <w:rPr>
          <w:rFonts w:ascii="Exo 2" w:eastAsiaTheme="minorHAnsi" w:hAnsi="Exo 2" w:cs="Arial"/>
          <w:sz w:val="24"/>
          <w:szCs w:val="24"/>
          <w:lang w:eastAsia="en-US"/>
        </w:rPr>
        <w:t>.</w:t>
      </w:r>
    </w:p>
    <w:p w14:paraId="519250B0" w14:textId="7831EC7C" w:rsidR="00B17975" w:rsidRPr="00B9604F" w:rsidRDefault="00B17975" w:rsidP="00E8495B">
      <w:pPr>
        <w:rPr>
          <w:rFonts w:ascii="Exo 2" w:eastAsiaTheme="minorHAnsi" w:hAnsi="Exo 2" w:cs="Arial"/>
          <w:sz w:val="24"/>
          <w:szCs w:val="24"/>
          <w:lang w:eastAsia="en-US"/>
        </w:rPr>
      </w:pPr>
      <w:r w:rsidRPr="00B9604F">
        <w:rPr>
          <w:rFonts w:ascii="Exo 2" w:eastAsiaTheme="minorHAnsi" w:hAnsi="Exo 2" w:cs="Arial"/>
          <w:b/>
          <w:bCs/>
          <w:sz w:val="24"/>
          <w:szCs w:val="24"/>
          <w:lang w:eastAsia="en-US"/>
        </w:rPr>
        <w:t>Valgono mille volte quello che costano</w:t>
      </w:r>
      <w:r w:rsidR="00B4493E" w:rsidRPr="00B9604F">
        <w:rPr>
          <w:rFonts w:ascii="Exo 2" w:eastAsiaTheme="minorHAnsi" w:hAnsi="Exo 2" w:cs="Arial"/>
          <w:sz w:val="24"/>
          <w:szCs w:val="24"/>
          <w:lang w:eastAsia="en-US"/>
        </w:rPr>
        <w:t>,</w:t>
      </w:r>
      <w:r w:rsidRPr="00B9604F">
        <w:rPr>
          <w:rFonts w:ascii="Exo 2" w:eastAsiaTheme="minorHAnsi" w:hAnsi="Exo 2" w:cs="Arial"/>
          <w:sz w:val="24"/>
          <w:szCs w:val="24"/>
          <w:lang w:eastAsia="en-US"/>
        </w:rPr>
        <w:t xml:space="preserve"> perché un prodotto Fairtrade proviene da un circuito che oltre a riconoscere un prezzo più giusto</w:t>
      </w:r>
      <w:r w:rsidR="00D02C00">
        <w:rPr>
          <w:rFonts w:ascii="Exo 2" w:eastAsiaTheme="minorHAnsi" w:hAnsi="Exo 2" w:cs="Arial"/>
          <w:sz w:val="24"/>
          <w:szCs w:val="24"/>
          <w:lang w:eastAsia="en-US"/>
        </w:rPr>
        <w:t xml:space="preserve"> all’origine</w:t>
      </w:r>
      <w:r w:rsidRPr="00B9604F">
        <w:rPr>
          <w:rFonts w:ascii="Exo 2" w:eastAsiaTheme="minorHAnsi" w:hAnsi="Exo 2" w:cs="Arial"/>
          <w:sz w:val="24"/>
          <w:szCs w:val="24"/>
          <w:lang w:eastAsia="en-US"/>
        </w:rPr>
        <w:t xml:space="preserve">, il </w:t>
      </w:r>
      <w:r w:rsidRPr="00B9604F">
        <w:rPr>
          <w:rFonts w:ascii="Exo 2" w:eastAsiaTheme="minorHAnsi" w:hAnsi="Exo 2" w:cs="Arial"/>
          <w:b/>
          <w:bCs/>
          <w:sz w:val="24"/>
          <w:szCs w:val="24"/>
          <w:lang w:eastAsia="en-US"/>
        </w:rPr>
        <w:t xml:space="preserve">Prezzo </w:t>
      </w:r>
      <w:r w:rsidR="00B9604F" w:rsidRPr="00B9604F">
        <w:rPr>
          <w:rFonts w:ascii="Exo 2" w:eastAsiaTheme="minorHAnsi" w:hAnsi="Exo 2" w:cs="Arial"/>
          <w:b/>
          <w:bCs/>
          <w:sz w:val="24"/>
          <w:szCs w:val="24"/>
          <w:lang w:eastAsia="en-US"/>
        </w:rPr>
        <w:t>M</w:t>
      </w:r>
      <w:r w:rsidRPr="00B9604F">
        <w:rPr>
          <w:rFonts w:ascii="Exo 2" w:eastAsiaTheme="minorHAnsi" w:hAnsi="Exo 2" w:cs="Arial"/>
          <w:b/>
          <w:bCs/>
          <w:sz w:val="24"/>
          <w:szCs w:val="24"/>
          <w:lang w:eastAsia="en-US"/>
        </w:rPr>
        <w:t>inimo Fairtrade</w:t>
      </w:r>
      <w:r w:rsidR="000D7BF5" w:rsidRPr="00B9604F">
        <w:rPr>
          <w:rFonts w:ascii="Exo 2" w:eastAsiaTheme="minorHAnsi" w:hAnsi="Exo 2" w:cs="Arial"/>
          <w:sz w:val="24"/>
          <w:szCs w:val="24"/>
          <w:lang w:eastAsia="en-US"/>
        </w:rPr>
        <w:t xml:space="preserve">, </w:t>
      </w:r>
      <w:r w:rsidR="00D02C00">
        <w:rPr>
          <w:rFonts w:ascii="Exo 2" w:eastAsiaTheme="minorHAnsi" w:hAnsi="Exo 2" w:cs="Arial"/>
          <w:sz w:val="24"/>
          <w:szCs w:val="24"/>
          <w:lang w:eastAsia="en-US"/>
        </w:rPr>
        <w:t>assicura</w:t>
      </w:r>
      <w:r w:rsidR="000D7BF5" w:rsidRPr="00B9604F">
        <w:rPr>
          <w:rFonts w:ascii="Exo 2" w:eastAsiaTheme="minorHAnsi" w:hAnsi="Exo 2" w:cs="Arial"/>
          <w:sz w:val="24"/>
          <w:szCs w:val="24"/>
          <w:lang w:eastAsia="en-US"/>
        </w:rPr>
        <w:t xml:space="preserve"> un </w:t>
      </w:r>
      <w:r w:rsidR="000D7BF5" w:rsidRPr="00B9604F">
        <w:rPr>
          <w:rFonts w:ascii="Exo 2" w:eastAsiaTheme="minorHAnsi" w:hAnsi="Exo 2" w:cs="Arial"/>
          <w:b/>
          <w:bCs/>
          <w:sz w:val="24"/>
          <w:szCs w:val="24"/>
          <w:lang w:eastAsia="en-US"/>
        </w:rPr>
        <w:t>Premio</w:t>
      </w:r>
      <w:r w:rsidR="000D7BF5" w:rsidRPr="00B9604F">
        <w:rPr>
          <w:rFonts w:ascii="Exo 2" w:eastAsiaTheme="minorHAnsi" w:hAnsi="Exo 2" w:cs="Arial"/>
          <w:sz w:val="24"/>
          <w:szCs w:val="24"/>
          <w:lang w:eastAsia="en-US"/>
        </w:rPr>
        <w:t xml:space="preserve"> aggiuntivo ai produttori, ovvero una quantità di denaro extra, per avviare progetti a vantaggio della comunità, secondo un processo democratico collettivo, come l’investimento in processi di miglioramento produttivo, la formazione, la costruzione di infrastrutture o il sostegno alle famiglie dei lavoratori.</w:t>
      </w:r>
    </w:p>
    <w:p w14:paraId="6B093C6B" w14:textId="090E40BB" w:rsidR="00DD002C" w:rsidRPr="00B9604F" w:rsidRDefault="008C7B91" w:rsidP="00E8495B">
      <w:pPr>
        <w:rPr>
          <w:rFonts w:ascii="Exo 2" w:eastAsiaTheme="minorHAnsi" w:hAnsi="Exo 2" w:cs="Arial"/>
          <w:sz w:val="24"/>
          <w:szCs w:val="24"/>
          <w:lang w:eastAsia="en-US"/>
        </w:rPr>
      </w:pPr>
      <w:r w:rsidRPr="00B9604F">
        <w:rPr>
          <w:rFonts w:ascii="Exo 2" w:eastAsiaTheme="minorHAnsi" w:hAnsi="Exo 2" w:cs="Arial"/>
          <w:sz w:val="24"/>
          <w:szCs w:val="24"/>
          <w:lang w:eastAsia="en-US"/>
        </w:rPr>
        <w:t xml:space="preserve">Nel </w:t>
      </w:r>
      <w:hyperlink r:id="rId8" w:history="1">
        <w:r w:rsidR="001643E2" w:rsidRPr="00E41856">
          <w:rPr>
            <w:rStyle w:val="Collegamentoipertestuale"/>
            <w:rFonts w:ascii="Exo 2" w:hAnsi="Exo 2"/>
            <w:sz w:val="24"/>
            <w:szCs w:val="24"/>
          </w:rPr>
          <w:t>minisito dedicato alla campagna</w:t>
        </w:r>
      </w:hyperlink>
      <w:r w:rsidR="00B9604F">
        <w:rPr>
          <w:rFonts w:ascii="Exo 2" w:hAnsi="Exo 2"/>
          <w:sz w:val="24"/>
          <w:szCs w:val="24"/>
          <w:lang w:eastAsia="en-US"/>
        </w:rPr>
        <w:t xml:space="preserve">, </w:t>
      </w:r>
      <w:r w:rsidR="0099243A">
        <w:rPr>
          <w:rFonts w:ascii="Exo 2" w:eastAsiaTheme="minorHAnsi" w:hAnsi="Exo 2" w:cs="Arial"/>
          <w:sz w:val="24"/>
          <w:szCs w:val="24"/>
          <w:lang w:eastAsia="en-US"/>
        </w:rPr>
        <w:t xml:space="preserve">tante informazioni per sostenere acquisti sostenibili per le persone e per il pianeta. </w:t>
      </w:r>
      <w:r w:rsidR="0099243A" w:rsidRPr="00857044">
        <w:rPr>
          <w:rFonts w:ascii="Exo 2" w:eastAsiaTheme="minorHAnsi" w:hAnsi="Exo 2" w:cs="Arial"/>
          <w:b/>
          <w:bCs/>
          <w:sz w:val="24"/>
          <w:szCs w:val="24"/>
          <w:lang w:eastAsia="en-US"/>
        </w:rPr>
        <w:t>Reddito più dignitoso, parità di genere, la lotta al lavoro minorile</w:t>
      </w:r>
      <w:r w:rsidR="00C6074D">
        <w:rPr>
          <w:rFonts w:ascii="Exo 2" w:eastAsiaTheme="minorHAnsi" w:hAnsi="Exo 2" w:cs="Arial"/>
          <w:b/>
          <w:bCs/>
          <w:sz w:val="24"/>
          <w:szCs w:val="24"/>
          <w:lang w:eastAsia="en-US"/>
        </w:rPr>
        <w:t>,</w:t>
      </w:r>
      <w:r w:rsidR="0099243A" w:rsidRPr="00857044">
        <w:rPr>
          <w:rFonts w:ascii="Exo 2" w:eastAsiaTheme="minorHAnsi" w:hAnsi="Exo 2" w:cs="Arial"/>
          <w:b/>
          <w:bCs/>
          <w:sz w:val="24"/>
          <w:szCs w:val="24"/>
          <w:lang w:eastAsia="en-US"/>
        </w:rPr>
        <w:t xml:space="preserve"> crisi </w:t>
      </w:r>
      <w:r w:rsidR="00C6074D">
        <w:rPr>
          <w:rFonts w:ascii="Exo 2" w:eastAsiaTheme="minorHAnsi" w:hAnsi="Exo 2" w:cs="Arial"/>
          <w:b/>
          <w:bCs/>
          <w:sz w:val="24"/>
          <w:szCs w:val="24"/>
          <w:lang w:eastAsia="en-US"/>
        </w:rPr>
        <w:t>climatica e, non da ultimo, COVID-19</w:t>
      </w:r>
      <w:r w:rsidR="0099243A">
        <w:rPr>
          <w:rFonts w:ascii="Exo 2" w:eastAsiaTheme="minorHAnsi" w:hAnsi="Exo 2" w:cs="Arial"/>
          <w:sz w:val="24"/>
          <w:szCs w:val="24"/>
          <w:lang w:eastAsia="en-US"/>
        </w:rPr>
        <w:t xml:space="preserve">: questi sono i grandi temi attorno ai quali Fairtrade lavora per assicurare più dignità </w:t>
      </w:r>
      <w:r w:rsidR="00D02C00">
        <w:rPr>
          <w:rFonts w:ascii="Exo 2" w:eastAsiaTheme="minorHAnsi" w:hAnsi="Exo 2" w:cs="Arial"/>
          <w:sz w:val="24"/>
          <w:szCs w:val="24"/>
          <w:lang w:eastAsia="en-US"/>
        </w:rPr>
        <w:t xml:space="preserve">e diritti </w:t>
      </w:r>
      <w:r w:rsidR="0099243A">
        <w:rPr>
          <w:rFonts w:ascii="Exo 2" w:eastAsiaTheme="minorHAnsi" w:hAnsi="Exo 2" w:cs="Arial"/>
          <w:sz w:val="24"/>
          <w:szCs w:val="24"/>
          <w:lang w:eastAsia="en-US"/>
        </w:rPr>
        <w:t xml:space="preserve">agli agricoltori e ai lavoratori delle filiere globali. </w:t>
      </w:r>
    </w:p>
    <w:p w14:paraId="77ADE93A" w14:textId="636BB2E8" w:rsidR="00DD002C" w:rsidRPr="00B9604F" w:rsidRDefault="00DD002C" w:rsidP="00E8495B">
      <w:pPr>
        <w:rPr>
          <w:rFonts w:ascii="Exo 2" w:eastAsiaTheme="minorHAnsi" w:hAnsi="Exo 2" w:cs="Arial"/>
          <w:sz w:val="24"/>
          <w:szCs w:val="24"/>
          <w:lang w:eastAsia="en-US"/>
        </w:rPr>
      </w:pPr>
      <w:r w:rsidRPr="00B9604F">
        <w:rPr>
          <w:rFonts w:ascii="Exo 2" w:eastAsiaTheme="minorHAnsi" w:hAnsi="Exo 2" w:cs="Arial"/>
          <w:sz w:val="24"/>
          <w:szCs w:val="24"/>
          <w:lang w:eastAsia="en-US"/>
        </w:rPr>
        <w:t xml:space="preserve">Tra le </w:t>
      </w:r>
      <w:r w:rsidR="008C7B91" w:rsidRPr="00B9604F">
        <w:rPr>
          <w:rFonts w:ascii="Exo 2" w:eastAsiaTheme="minorHAnsi" w:hAnsi="Exo 2" w:cs="Arial"/>
          <w:sz w:val="24"/>
          <w:szCs w:val="24"/>
          <w:lang w:eastAsia="en-US"/>
        </w:rPr>
        <w:t>catene della grande distribuzione partner</w:t>
      </w:r>
      <w:r w:rsidRPr="00B9604F">
        <w:rPr>
          <w:rFonts w:ascii="Exo 2" w:eastAsiaTheme="minorHAnsi" w:hAnsi="Exo 2" w:cs="Arial"/>
          <w:sz w:val="24"/>
          <w:szCs w:val="24"/>
          <w:lang w:eastAsia="en-US"/>
        </w:rPr>
        <w:t xml:space="preserve"> </w:t>
      </w:r>
      <w:r w:rsidR="008C7B91" w:rsidRPr="00B9604F">
        <w:rPr>
          <w:rFonts w:ascii="Exo 2" w:eastAsiaTheme="minorHAnsi" w:hAnsi="Exo 2" w:cs="Arial"/>
          <w:sz w:val="24"/>
          <w:szCs w:val="24"/>
          <w:lang w:eastAsia="en-US"/>
        </w:rPr>
        <w:t>de</w:t>
      </w:r>
      <w:r w:rsidRPr="00B9604F">
        <w:rPr>
          <w:rFonts w:ascii="Exo 2" w:eastAsiaTheme="minorHAnsi" w:hAnsi="Exo 2" w:cs="Arial"/>
          <w:sz w:val="24"/>
          <w:szCs w:val="24"/>
          <w:lang w:eastAsia="en-US"/>
        </w:rPr>
        <w:t>ll’iniziativa</w:t>
      </w:r>
      <w:r w:rsidR="00F52929">
        <w:rPr>
          <w:rFonts w:ascii="Exo 2" w:eastAsiaTheme="minorHAnsi" w:hAnsi="Exo 2" w:cs="Arial"/>
          <w:sz w:val="24"/>
          <w:szCs w:val="24"/>
          <w:lang w:eastAsia="en-US"/>
        </w:rPr>
        <w:t xml:space="preserve"> in cui sarà possibile acquistare i prodotti</w:t>
      </w:r>
      <w:r w:rsidR="008C7B91" w:rsidRPr="00B9604F">
        <w:rPr>
          <w:rFonts w:ascii="Exo 2" w:eastAsiaTheme="minorHAnsi" w:hAnsi="Exo 2" w:cs="Arial"/>
          <w:sz w:val="24"/>
          <w:szCs w:val="24"/>
          <w:lang w:eastAsia="en-US"/>
        </w:rPr>
        <w:t>:</w:t>
      </w:r>
      <w:r w:rsidRPr="00B9604F">
        <w:rPr>
          <w:rFonts w:ascii="Exo 2" w:eastAsiaTheme="minorHAnsi" w:hAnsi="Exo 2" w:cs="Arial"/>
          <w:sz w:val="24"/>
          <w:szCs w:val="24"/>
          <w:lang w:eastAsia="en-US"/>
        </w:rPr>
        <w:t xml:space="preserve"> </w:t>
      </w:r>
      <w:r w:rsidR="00095C61" w:rsidRPr="00095C61">
        <w:rPr>
          <w:rFonts w:ascii="Exo 2" w:eastAsiaTheme="minorHAnsi" w:hAnsi="Exo 2" w:cs="Arial"/>
          <w:b/>
          <w:bCs/>
          <w:sz w:val="24"/>
          <w:szCs w:val="24"/>
          <w:lang w:eastAsia="en-US"/>
        </w:rPr>
        <w:t>Aldi Italia</w:t>
      </w:r>
      <w:r w:rsidR="00095C61">
        <w:rPr>
          <w:rFonts w:ascii="Exo 2" w:eastAsiaTheme="minorHAnsi" w:hAnsi="Exo 2" w:cs="Arial"/>
          <w:sz w:val="24"/>
          <w:szCs w:val="24"/>
          <w:lang w:eastAsia="en-US"/>
        </w:rPr>
        <w:t xml:space="preserve">, </w:t>
      </w:r>
      <w:r w:rsidR="00EA3896" w:rsidRPr="00095C61">
        <w:rPr>
          <w:rFonts w:ascii="Exo 2" w:eastAsiaTheme="minorHAnsi" w:hAnsi="Exo 2" w:cs="Arial"/>
          <w:b/>
          <w:bCs/>
          <w:sz w:val="24"/>
          <w:szCs w:val="24"/>
          <w:lang w:eastAsia="en-US"/>
        </w:rPr>
        <w:t>Carrefour</w:t>
      </w:r>
      <w:r w:rsidR="00EA3896" w:rsidRPr="00B9604F">
        <w:rPr>
          <w:rFonts w:ascii="Exo 2" w:eastAsiaTheme="minorHAnsi" w:hAnsi="Exo 2" w:cs="Arial"/>
          <w:sz w:val="24"/>
          <w:szCs w:val="24"/>
          <w:lang w:eastAsia="en-US"/>
        </w:rPr>
        <w:t xml:space="preserve">, </w:t>
      </w:r>
      <w:r w:rsidRPr="00095C61">
        <w:rPr>
          <w:rFonts w:ascii="Exo 2" w:eastAsiaTheme="minorHAnsi" w:hAnsi="Exo 2" w:cs="Arial"/>
          <w:b/>
          <w:bCs/>
          <w:sz w:val="24"/>
          <w:szCs w:val="24"/>
          <w:lang w:eastAsia="en-US"/>
        </w:rPr>
        <w:t>Coop Italia</w:t>
      </w:r>
      <w:r w:rsidR="0099243A">
        <w:rPr>
          <w:rFonts w:ascii="Exo 2" w:eastAsiaTheme="minorHAnsi" w:hAnsi="Exo 2" w:cs="Arial"/>
          <w:sz w:val="24"/>
          <w:szCs w:val="24"/>
          <w:lang w:eastAsia="en-US"/>
        </w:rPr>
        <w:t>,</w:t>
      </w:r>
      <w:r w:rsidRPr="00B9604F">
        <w:rPr>
          <w:rFonts w:ascii="Exo 2" w:eastAsiaTheme="minorHAnsi" w:hAnsi="Exo 2" w:cs="Arial"/>
          <w:sz w:val="24"/>
          <w:szCs w:val="24"/>
          <w:lang w:eastAsia="en-US"/>
        </w:rPr>
        <w:t xml:space="preserve"> </w:t>
      </w:r>
      <w:r w:rsidRPr="00095C61">
        <w:rPr>
          <w:rFonts w:ascii="Exo 2" w:eastAsiaTheme="minorHAnsi" w:hAnsi="Exo 2" w:cs="Arial"/>
          <w:b/>
          <w:bCs/>
          <w:sz w:val="24"/>
          <w:szCs w:val="24"/>
          <w:lang w:eastAsia="en-US"/>
        </w:rPr>
        <w:t>Lidl Italia</w:t>
      </w:r>
      <w:r w:rsidR="008C7B91" w:rsidRPr="00B9604F">
        <w:rPr>
          <w:rFonts w:ascii="Exo 2" w:eastAsiaTheme="minorHAnsi" w:hAnsi="Exo 2" w:cs="Arial"/>
          <w:sz w:val="24"/>
          <w:szCs w:val="24"/>
          <w:lang w:eastAsia="en-US"/>
        </w:rPr>
        <w:t xml:space="preserve"> </w:t>
      </w:r>
      <w:r w:rsidR="0099243A">
        <w:rPr>
          <w:rFonts w:ascii="Exo 2" w:eastAsiaTheme="minorHAnsi" w:hAnsi="Exo 2" w:cs="Arial"/>
          <w:sz w:val="24"/>
          <w:szCs w:val="24"/>
          <w:lang w:eastAsia="en-US"/>
        </w:rPr>
        <w:t xml:space="preserve">e </w:t>
      </w:r>
      <w:r w:rsidR="0099243A" w:rsidRPr="0099243A">
        <w:rPr>
          <w:rFonts w:ascii="Exo 2" w:eastAsiaTheme="minorHAnsi" w:hAnsi="Exo 2" w:cs="Arial"/>
          <w:b/>
          <w:bCs/>
          <w:sz w:val="24"/>
          <w:szCs w:val="24"/>
          <w:lang w:eastAsia="en-US"/>
        </w:rPr>
        <w:t>Mercatò</w:t>
      </w:r>
      <w:r w:rsidR="0099243A">
        <w:rPr>
          <w:rFonts w:ascii="Exo 2" w:eastAsiaTheme="minorHAnsi" w:hAnsi="Exo 2" w:cs="Arial"/>
          <w:sz w:val="24"/>
          <w:szCs w:val="24"/>
          <w:lang w:eastAsia="en-US"/>
        </w:rPr>
        <w:t xml:space="preserve"> </w:t>
      </w:r>
      <w:r w:rsidR="00BB1F05" w:rsidRPr="00B9604F">
        <w:rPr>
          <w:rFonts w:ascii="Exo 2" w:eastAsiaTheme="minorHAnsi" w:hAnsi="Exo 2" w:cs="Arial"/>
          <w:sz w:val="24"/>
          <w:szCs w:val="24"/>
          <w:lang w:eastAsia="en-US"/>
        </w:rPr>
        <w:t>con</w:t>
      </w:r>
      <w:r w:rsidR="008C7B91" w:rsidRPr="00B9604F">
        <w:rPr>
          <w:rFonts w:ascii="Exo 2" w:eastAsiaTheme="minorHAnsi" w:hAnsi="Exo 2" w:cs="Arial"/>
          <w:sz w:val="24"/>
          <w:szCs w:val="24"/>
          <w:lang w:eastAsia="en-US"/>
        </w:rPr>
        <w:t xml:space="preserve"> i loro punti vendita distribuiti su tutto il territorio nazionale.</w:t>
      </w:r>
    </w:p>
    <w:p w14:paraId="48D300FC" w14:textId="7617A7D9" w:rsidR="00A74153" w:rsidRPr="00161C13" w:rsidRDefault="004303E2" w:rsidP="00B9604F">
      <w:pPr>
        <w:rPr>
          <w:rFonts w:ascii="Exo 2" w:eastAsiaTheme="minorHAnsi" w:hAnsi="Exo 2" w:cs="Arial"/>
          <w:i/>
          <w:iCs/>
          <w:sz w:val="24"/>
          <w:szCs w:val="24"/>
          <w:lang w:eastAsia="en-US"/>
        </w:rPr>
      </w:pPr>
      <w:r w:rsidRPr="00161C13">
        <w:rPr>
          <w:rFonts w:ascii="Exo 2" w:eastAsiaTheme="minorHAnsi" w:hAnsi="Exo 2" w:cs="Arial"/>
          <w:i/>
          <w:iCs/>
          <w:sz w:val="24"/>
          <w:szCs w:val="24"/>
          <w:lang w:eastAsia="en-US"/>
        </w:rPr>
        <w:t>Con invito alla diffusione.</w:t>
      </w:r>
    </w:p>
    <w:p w14:paraId="61D99FC8"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Per maggiori informazioni:</w:t>
      </w:r>
    </w:p>
    <w:p w14:paraId="74D3AC7F" w14:textId="77777777" w:rsidR="00A74153" w:rsidRPr="00B9604F" w:rsidRDefault="00A74153" w:rsidP="00B9604F">
      <w:pPr>
        <w:rPr>
          <w:rFonts w:ascii="Exo 2" w:eastAsiaTheme="minorHAnsi" w:hAnsi="Exo 2" w:cs="Arial"/>
          <w:sz w:val="24"/>
          <w:szCs w:val="24"/>
          <w:lang w:eastAsia="en-US"/>
        </w:rPr>
      </w:pPr>
    </w:p>
    <w:p w14:paraId="778D731A"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Fairtrade Italia – Monica Falezza</w:t>
      </w:r>
    </w:p>
    <w:p w14:paraId="0885AD1A"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Tel. 340.9832227</w:t>
      </w:r>
    </w:p>
    <w:p w14:paraId="0B4E6D47"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stampa@fairtrade.it</w:t>
      </w:r>
    </w:p>
    <w:p w14:paraId="5AC3046C" w14:textId="328B383E" w:rsidR="00A74153" w:rsidRPr="00B9604F" w:rsidRDefault="00E41856" w:rsidP="00B9604F">
      <w:pPr>
        <w:rPr>
          <w:rFonts w:ascii="Exo 2" w:eastAsiaTheme="minorHAnsi" w:hAnsi="Exo 2" w:cs="Arial"/>
          <w:sz w:val="24"/>
          <w:szCs w:val="24"/>
          <w:lang w:eastAsia="en-US"/>
        </w:rPr>
      </w:pPr>
      <w:hyperlink r:id="rId9">
        <w:r w:rsidR="00720E42" w:rsidRPr="00B9604F">
          <w:rPr>
            <w:rFonts w:ascii="Exo 2" w:eastAsiaTheme="minorHAnsi" w:hAnsi="Exo 2"/>
            <w:sz w:val="24"/>
            <w:szCs w:val="24"/>
            <w:lang w:eastAsia="en-US"/>
          </w:rPr>
          <w:t>www.fairtrade.it</w:t>
        </w:r>
      </w:hyperlink>
    </w:p>
    <w:p w14:paraId="068D95F4" w14:textId="77777777" w:rsidR="00A74153" w:rsidRPr="00B9604F" w:rsidRDefault="00A74153">
      <w:pPr>
        <w:rPr>
          <w:rFonts w:ascii="Exo 2" w:eastAsiaTheme="minorHAnsi" w:hAnsi="Exo 2" w:cs="Arial"/>
          <w:sz w:val="24"/>
          <w:szCs w:val="24"/>
          <w:lang w:eastAsia="en-US"/>
        </w:rPr>
      </w:pPr>
    </w:p>
    <w:p w14:paraId="139B9FB4" w14:textId="77777777" w:rsidR="00B9604F" w:rsidRPr="00B9604F" w:rsidRDefault="00B9604F">
      <w:pPr>
        <w:rPr>
          <w:rFonts w:ascii="Exo 2" w:eastAsiaTheme="minorHAnsi" w:hAnsi="Exo 2" w:cs="Arial"/>
          <w:sz w:val="24"/>
          <w:szCs w:val="24"/>
          <w:lang w:eastAsia="en-US"/>
        </w:rPr>
      </w:pPr>
    </w:p>
    <w:p w14:paraId="01564887" w14:textId="77777777" w:rsidR="00B9604F" w:rsidRPr="00C170EF" w:rsidRDefault="00B9604F" w:rsidP="00B9604F">
      <w:pPr>
        <w:rPr>
          <w:rFonts w:ascii="Exo 2" w:hAnsi="Exo 2" w:cs="Arial"/>
          <w:b/>
          <w:sz w:val="20"/>
          <w:szCs w:val="20"/>
        </w:rPr>
      </w:pPr>
      <w:r w:rsidRPr="00C170EF">
        <w:rPr>
          <w:rFonts w:ascii="Exo 2" w:hAnsi="Exo 2" w:cs="Arial"/>
          <w:b/>
          <w:sz w:val="20"/>
          <w:szCs w:val="20"/>
        </w:rPr>
        <w:t>Cos’è Fairtrade</w:t>
      </w:r>
    </w:p>
    <w:p w14:paraId="66290CB3" w14:textId="77777777" w:rsidR="00B9604F" w:rsidRPr="00C170EF" w:rsidRDefault="00B9604F" w:rsidP="00B9604F">
      <w:pPr>
        <w:spacing w:line="240" w:lineRule="auto"/>
        <w:rPr>
          <w:rFonts w:ascii="Exo 2" w:hAnsi="Exo 2"/>
        </w:rPr>
      </w:pPr>
      <w:r w:rsidRPr="00C170EF">
        <w:rPr>
          <w:rFonts w:ascii="Exo 2" w:hAnsi="Exo 2" w:cs="Arial"/>
          <w:sz w:val="20"/>
          <w:szCs w:val="20"/>
        </w:rPr>
        <w:t xml:space="preserve">Il sistema di certificazione </w:t>
      </w:r>
      <w:r w:rsidRPr="00C170EF">
        <w:rPr>
          <w:rFonts w:ascii="Exo 2" w:hAnsi="Exo 2" w:cs="Arial"/>
          <w:b/>
          <w:sz w:val="20"/>
          <w:szCs w:val="20"/>
        </w:rPr>
        <w:t>Fairtrade</w:t>
      </w:r>
      <w:r w:rsidRPr="00C170EF">
        <w:rPr>
          <w:rFonts w:ascii="Exo 2" w:hAnsi="Exo 2"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Pr="00C170EF">
        <w:rPr>
          <w:rFonts w:ascii="Exo 2" w:hAnsi="Exo 2" w:cs="Arial"/>
          <w:b/>
          <w:sz w:val="20"/>
          <w:szCs w:val="20"/>
        </w:rPr>
        <w:t>Prezzo minimo Fairtrade</w:t>
      </w:r>
      <w:r w:rsidRPr="00C170EF">
        <w:rPr>
          <w:rFonts w:ascii="Exo 2" w:hAnsi="Exo 2" w:cs="Arial"/>
          <w:sz w:val="20"/>
          <w:szCs w:val="20"/>
        </w:rPr>
        <w:t xml:space="preserve">, tale da coprire i costi medi di una produzione sostenibile, e un margine di guadagno aggiuntivo, il </w:t>
      </w:r>
      <w:r w:rsidRPr="00C170EF">
        <w:rPr>
          <w:rFonts w:ascii="Exo 2" w:hAnsi="Exo 2" w:cs="Arial"/>
          <w:b/>
          <w:sz w:val="20"/>
          <w:szCs w:val="20"/>
        </w:rPr>
        <w:t>Premio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per la realizzazione di progetti sociali, ambientali o di incremento della produzione. Il circuito rappresenta </w:t>
      </w:r>
      <w:r w:rsidRPr="00C170EF">
        <w:rPr>
          <w:rFonts w:ascii="Exo 2" w:hAnsi="Exo 2" w:cs="Arial"/>
          <w:b/>
          <w:sz w:val="20"/>
          <w:szCs w:val="20"/>
        </w:rPr>
        <w:t>1,6 milioni di agricoltori in 75 paesi di Asia, Africa e America Latina</w:t>
      </w:r>
      <w:r w:rsidRPr="00C170EF">
        <w:rPr>
          <w:rFonts w:ascii="Exo 2" w:hAnsi="Exo 2" w:cs="Arial"/>
          <w:sz w:val="20"/>
          <w:szCs w:val="20"/>
        </w:rPr>
        <w:t xml:space="preserve"> coltivatori di caffè, zucchero, banane, ananas cacao, lavoratori nelle piantagioni di banane, tè, fiori e molto altro. Più di </w:t>
      </w:r>
      <w:r w:rsidRPr="00C170EF">
        <w:rPr>
          <w:rFonts w:ascii="Exo 2" w:hAnsi="Exo 2" w:cs="Arial"/>
          <w:b/>
          <w:sz w:val="20"/>
          <w:szCs w:val="20"/>
        </w:rPr>
        <w:t>30.000 prodotti finiti</w:t>
      </w:r>
      <w:r w:rsidRPr="00C170EF">
        <w:rPr>
          <w:rFonts w:ascii="Exo 2" w:hAnsi="Exo 2" w:cs="Arial"/>
          <w:sz w:val="20"/>
          <w:szCs w:val="20"/>
        </w:rPr>
        <w:t xml:space="preserve"> sono in vendita sugli scaffali di negozi e supermercati di oltre </w:t>
      </w:r>
      <w:r w:rsidRPr="00C170EF">
        <w:rPr>
          <w:rFonts w:ascii="Exo 2" w:hAnsi="Exo 2" w:cs="Arial"/>
          <w:b/>
          <w:sz w:val="20"/>
          <w:szCs w:val="20"/>
        </w:rPr>
        <w:t>150 paesi nel mondo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w:t>
      </w:r>
      <w:r w:rsidRPr="00C170EF">
        <w:rPr>
          <w:rFonts w:ascii="Exo 2" w:hAnsi="Exo 2" w:cs="Arial"/>
          <w:b/>
          <w:sz w:val="20"/>
          <w:szCs w:val="20"/>
        </w:rPr>
        <w:t>International</w:t>
      </w:r>
      <w:r w:rsidRPr="00C170EF">
        <w:rPr>
          <w:rFonts w:ascii="Exo 2" w:hAnsi="Exo 2" w:cs="Arial"/>
          <w:sz w:val="20"/>
          <w:szCs w:val="20"/>
        </w:rPr>
        <w:t xml:space="preserve"> è l’organizzazione capofila del network. Per maggiori informazioni: </w:t>
      </w:r>
      <w:hyperlink r:id="rId10">
        <w:r w:rsidRPr="00C170EF">
          <w:rPr>
            <w:rStyle w:val="CollegamentoInternet"/>
            <w:rFonts w:ascii="Exo 2" w:hAnsi="Exo 2" w:cs="Arial"/>
            <w:sz w:val="20"/>
            <w:szCs w:val="20"/>
          </w:rPr>
          <w:t>www.fairtrade.net</w:t>
        </w:r>
      </w:hyperlink>
      <w:r w:rsidRPr="00C170EF">
        <w:rPr>
          <w:rFonts w:ascii="Exo 2" w:hAnsi="Exo 2" w:cs="Arial"/>
          <w:sz w:val="20"/>
          <w:szCs w:val="20"/>
        </w:rPr>
        <w:t xml:space="preserve">. </w:t>
      </w:r>
    </w:p>
    <w:p w14:paraId="4FD92EEE" w14:textId="77777777" w:rsidR="00B9604F" w:rsidRPr="00C170EF" w:rsidRDefault="00B9604F" w:rsidP="00B9604F">
      <w:pPr>
        <w:rPr>
          <w:rFonts w:ascii="Exo 2" w:hAnsi="Exo 2" w:cs="Arial"/>
          <w:b/>
          <w:sz w:val="20"/>
          <w:szCs w:val="20"/>
        </w:rPr>
      </w:pPr>
      <w:r w:rsidRPr="00C170EF">
        <w:rPr>
          <w:rFonts w:ascii="Exo 2" w:hAnsi="Exo 2" w:cs="Arial"/>
          <w:b/>
          <w:sz w:val="20"/>
          <w:szCs w:val="20"/>
        </w:rPr>
        <w:t>Fairtrade Italia</w:t>
      </w:r>
    </w:p>
    <w:p w14:paraId="59EA4816" w14:textId="77777777" w:rsidR="00B9604F" w:rsidRPr="00C170EF" w:rsidRDefault="00B9604F" w:rsidP="00B9604F">
      <w:pPr>
        <w:spacing w:line="240" w:lineRule="auto"/>
        <w:rPr>
          <w:rFonts w:ascii="Exo 2" w:hAnsi="Exo 2" w:cs="Arial"/>
          <w:sz w:val="20"/>
          <w:szCs w:val="20"/>
        </w:rPr>
      </w:pPr>
      <w:r w:rsidRPr="00C170EF">
        <w:rPr>
          <w:rFonts w:ascii="Exo 2" w:hAnsi="Exo 2" w:cs="Arial"/>
          <w:b/>
          <w:sz w:val="20"/>
          <w:szCs w:val="20"/>
        </w:rPr>
        <w:t>Fairtrade Italia</w:t>
      </w:r>
      <w:r w:rsidRPr="00C170EF">
        <w:rPr>
          <w:rFonts w:ascii="Exo 2" w:hAnsi="Exo 2"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170EF">
        <w:rPr>
          <w:rFonts w:ascii="Exo 2" w:hAnsi="Exo 2" w:cs="Arial"/>
          <w:b/>
          <w:sz w:val="20"/>
          <w:szCs w:val="20"/>
        </w:rPr>
        <w:t>più di 2500 prodotti Fairtrade</w:t>
      </w:r>
      <w:r w:rsidRPr="00C170EF">
        <w:rPr>
          <w:rFonts w:ascii="Exo 2" w:hAnsi="Exo 2" w:cs="Arial"/>
          <w:sz w:val="20"/>
          <w:szCs w:val="20"/>
        </w:rPr>
        <w:t xml:space="preserve"> e </w:t>
      </w:r>
      <w:r w:rsidRPr="00C170EF">
        <w:rPr>
          <w:rFonts w:ascii="Exo 2" w:hAnsi="Exo 2" w:cs="Arial"/>
          <w:b/>
          <w:sz w:val="20"/>
          <w:szCs w:val="20"/>
        </w:rPr>
        <w:t>il valore del venduto è di 436 milioni di euro</w:t>
      </w:r>
      <w:r w:rsidRPr="00C170EF">
        <w:rPr>
          <w:rFonts w:ascii="Exo 2" w:hAnsi="Exo 2" w:cs="Arial"/>
          <w:sz w:val="20"/>
          <w:szCs w:val="20"/>
        </w:rPr>
        <w:t xml:space="preserve">. Per maggiori informazioni: </w:t>
      </w:r>
      <w:hyperlink r:id="rId11">
        <w:r w:rsidRPr="00C170EF">
          <w:rPr>
            <w:rStyle w:val="CollegamentoInternet"/>
            <w:rFonts w:ascii="Exo 2" w:hAnsi="Exo 2" w:cs="Arial"/>
            <w:sz w:val="20"/>
            <w:szCs w:val="20"/>
          </w:rPr>
          <w:t>www.fairtrade.it</w:t>
        </w:r>
      </w:hyperlink>
      <w:r w:rsidRPr="00C170EF">
        <w:rPr>
          <w:rFonts w:ascii="Exo 2" w:hAnsi="Exo 2" w:cs="Arial"/>
          <w:sz w:val="20"/>
          <w:szCs w:val="20"/>
        </w:rPr>
        <w:t>.</w:t>
      </w:r>
    </w:p>
    <w:p w14:paraId="3B6782DE" w14:textId="77777777" w:rsidR="00B60D54" w:rsidRDefault="00B60D54">
      <w:pPr>
        <w:spacing w:line="240" w:lineRule="auto"/>
      </w:pPr>
    </w:p>
    <w:sectPr w:rsidR="00B60D54">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A921" w14:textId="77777777" w:rsidR="000403EA" w:rsidRDefault="000403EA">
      <w:pPr>
        <w:spacing w:after="0" w:line="240" w:lineRule="auto"/>
      </w:pPr>
      <w:r>
        <w:separator/>
      </w:r>
    </w:p>
  </w:endnote>
  <w:endnote w:type="continuationSeparator" w:id="0">
    <w:p w14:paraId="4B6100B0" w14:textId="77777777" w:rsidR="000403EA" w:rsidRDefault="0004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392B" w14:textId="77777777" w:rsidR="000403EA" w:rsidRDefault="000403EA">
      <w:pPr>
        <w:spacing w:after="0" w:line="240" w:lineRule="auto"/>
      </w:pPr>
      <w:r>
        <w:separator/>
      </w:r>
    </w:p>
  </w:footnote>
  <w:footnote w:type="continuationSeparator" w:id="0">
    <w:p w14:paraId="6EDFF08E" w14:textId="77777777" w:rsidR="000403EA" w:rsidRDefault="00040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403EA"/>
    <w:rsid w:val="0008481F"/>
    <w:rsid w:val="0009350E"/>
    <w:rsid w:val="00095C61"/>
    <w:rsid w:val="000C2B82"/>
    <w:rsid w:val="000D7BF5"/>
    <w:rsid w:val="000E4E57"/>
    <w:rsid w:val="0011152E"/>
    <w:rsid w:val="001147CF"/>
    <w:rsid w:val="00117E56"/>
    <w:rsid w:val="00160A10"/>
    <w:rsid w:val="00161C13"/>
    <w:rsid w:val="001643E2"/>
    <w:rsid w:val="00180AD5"/>
    <w:rsid w:val="00183F4B"/>
    <w:rsid w:val="001A5BDE"/>
    <w:rsid w:val="001B0B52"/>
    <w:rsid w:val="001D524D"/>
    <w:rsid w:val="001E0361"/>
    <w:rsid w:val="00270EE3"/>
    <w:rsid w:val="002747AA"/>
    <w:rsid w:val="00280468"/>
    <w:rsid w:val="00283EC4"/>
    <w:rsid w:val="002A144C"/>
    <w:rsid w:val="002A6E65"/>
    <w:rsid w:val="002C275D"/>
    <w:rsid w:val="002C4106"/>
    <w:rsid w:val="002E7B96"/>
    <w:rsid w:val="003119E7"/>
    <w:rsid w:val="00351613"/>
    <w:rsid w:val="003533AD"/>
    <w:rsid w:val="00364FDD"/>
    <w:rsid w:val="0036513D"/>
    <w:rsid w:val="00377F2E"/>
    <w:rsid w:val="00381180"/>
    <w:rsid w:val="0038381D"/>
    <w:rsid w:val="00387120"/>
    <w:rsid w:val="00390332"/>
    <w:rsid w:val="00393F76"/>
    <w:rsid w:val="003C109C"/>
    <w:rsid w:val="003C7DD3"/>
    <w:rsid w:val="003D6FEE"/>
    <w:rsid w:val="003E3AF6"/>
    <w:rsid w:val="0040700C"/>
    <w:rsid w:val="0041230A"/>
    <w:rsid w:val="004303E2"/>
    <w:rsid w:val="00443CD4"/>
    <w:rsid w:val="00467D5E"/>
    <w:rsid w:val="00471457"/>
    <w:rsid w:val="00490B7E"/>
    <w:rsid w:val="004915C6"/>
    <w:rsid w:val="004B158F"/>
    <w:rsid w:val="004C7FC7"/>
    <w:rsid w:val="005643C8"/>
    <w:rsid w:val="0058670A"/>
    <w:rsid w:val="005B0E73"/>
    <w:rsid w:val="005C7471"/>
    <w:rsid w:val="005D2D65"/>
    <w:rsid w:val="005F382F"/>
    <w:rsid w:val="0061018C"/>
    <w:rsid w:val="0061331E"/>
    <w:rsid w:val="00630177"/>
    <w:rsid w:val="00654F96"/>
    <w:rsid w:val="00686228"/>
    <w:rsid w:val="006B66C1"/>
    <w:rsid w:val="006B79C0"/>
    <w:rsid w:val="006C5D6F"/>
    <w:rsid w:val="006E40C8"/>
    <w:rsid w:val="00705D3F"/>
    <w:rsid w:val="00720E42"/>
    <w:rsid w:val="007240C7"/>
    <w:rsid w:val="0073541A"/>
    <w:rsid w:val="00736B5A"/>
    <w:rsid w:val="00744D8D"/>
    <w:rsid w:val="00771468"/>
    <w:rsid w:val="007A1566"/>
    <w:rsid w:val="007A3891"/>
    <w:rsid w:val="007B0971"/>
    <w:rsid w:val="007E080A"/>
    <w:rsid w:val="007F2319"/>
    <w:rsid w:val="008068AC"/>
    <w:rsid w:val="0083518D"/>
    <w:rsid w:val="00857044"/>
    <w:rsid w:val="00887F41"/>
    <w:rsid w:val="008B6C09"/>
    <w:rsid w:val="008C5931"/>
    <w:rsid w:val="008C72D7"/>
    <w:rsid w:val="008C7B91"/>
    <w:rsid w:val="0090137D"/>
    <w:rsid w:val="00912BAF"/>
    <w:rsid w:val="00971A7F"/>
    <w:rsid w:val="009816E8"/>
    <w:rsid w:val="0098522E"/>
    <w:rsid w:val="0099243A"/>
    <w:rsid w:val="009B54A0"/>
    <w:rsid w:val="009F7B8B"/>
    <w:rsid w:val="00A225C7"/>
    <w:rsid w:val="00A526F6"/>
    <w:rsid w:val="00A74153"/>
    <w:rsid w:val="00A754BD"/>
    <w:rsid w:val="00A84873"/>
    <w:rsid w:val="00A95388"/>
    <w:rsid w:val="00AB39FD"/>
    <w:rsid w:val="00AD14A4"/>
    <w:rsid w:val="00B17975"/>
    <w:rsid w:val="00B25428"/>
    <w:rsid w:val="00B32696"/>
    <w:rsid w:val="00B4493E"/>
    <w:rsid w:val="00B60D54"/>
    <w:rsid w:val="00B746D5"/>
    <w:rsid w:val="00B9604F"/>
    <w:rsid w:val="00BB1F05"/>
    <w:rsid w:val="00BF0F0D"/>
    <w:rsid w:val="00BF21A2"/>
    <w:rsid w:val="00BF4B91"/>
    <w:rsid w:val="00C2031D"/>
    <w:rsid w:val="00C23DA2"/>
    <w:rsid w:val="00C3799F"/>
    <w:rsid w:val="00C46F4C"/>
    <w:rsid w:val="00C6074D"/>
    <w:rsid w:val="00C72CB3"/>
    <w:rsid w:val="00C96D54"/>
    <w:rsid w:val="00CC7EB5"/>
    <w:rsid w:val="00CD7DF8"/>
    <w:rsid w:val="00CE3A36"/>
    <w:rsid w:val="00CF74AE"/>
    <w:rsid w:val="00D01CB2"/>
    <w:rsid w:val="00D02C00"/>
    <w:rsid w:val="00D0300B"/>
    <w:rsid w:val="00D60441"/>
    <w:rsid w:val="00D7210D"/>
    <w:rsid w:val="00DA2146"/>
    <w:rsid w:val="00DD002C"/>
    <w:rsid w:val="00E24E71"/>
    <w:rsid w:val="00E33A67"/>
    <w:rsid w:val="00E35880"/>
    <w:rsid w:val="00E41856"/>
    <w:rsid w:val="00E44E53"/>
    <w:rsid w:val="00E46C02"/>
    <w:rsid w:val="00E71E90"/>
    <w:rsid w:val="00E8495B"/>
    <w:rsid w:val="00E86F99"/>
    <w:rsid w:val="00E90928"/>
    <w:rsid w:val="00EA3896"/>
    <w:rsid w:val="00EC4EB0"/>
    <w:rsid w:val="00F23662"/>
    <w:rsid w:val="00F23D01"/>
    <w:rsid w:val="00F450EC"/>
    <w:rsid w:val="00F5282A"/>
    <w:rsid w:val="00F52929"/>
    <w:rsid w:val="00F910A0"/>
    <w:rsid w:val="00F93894"/>
    <w:rsid w:val="00FB1986"/>
    <w:rsid w:val="00FB7C56"/>
    <w:rsid w:val="00FC0648"/>
    <w:rsid w:val="00FD3C2B"/>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styleId="Menzionenonrisolta">
    <w:name w:val="Unresolved Mention"/>
    <w:basedOn w:val="Carpredefinitoparagrafo"/>
    <w:uiPriority w:val="99"/>
    <w:semiHidden/>
    <w:unhideWhenUsed/>
    <w:rsid w:val="0090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ttimane.fairtrad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irtrade.it/prodott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trad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webSettings" Target="webSettings.xml"/><Relationship Id="rId9" Type="http://schemas.openxmlformats.org/officeDocument/2006/relationships/hyperlink" Target="http://www.fairtradeital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3121</TotalTime>
  <Pages>2</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31</cp:revision>
  <cp:lastPrinted>1995-11-21T17:41:00Z</cp:lastPrinted>
  <dcterms:created xsi:type="dcterms:W3CDTF">2020-07-03T15:15:00Z</dcterms:created>
  <dcterms:modified xsi:type="dcterms:W3CDTF">2021-09-20T13:01:00Z</dcterms:modified>
  <dc:language>it-IT</dc:language>
</cp:coreProperties>
</file>